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49" w:rsidRPr="00FC5F7C" w:rsidRDefault="00614349" w:rsidP="00614349">
      <w:pPr>
        <w:spacing w:after="0"/>
        <w:jc w:val="center"/>
        <w:rPr>
          <w:b/>
          <w:i/>
        </w:rPr>
      </w:pPr>
      <w:r w:rsidRPr="00FC5F7C">
        <w:rPr>
          <w:b/>
          <w:i/>
        </w:rPr>
        <w:t>WC CHIC Meeting 02.06.2020 Minutes</w:t>
      </w:r>
    </w:p>
    <w:p w:rsidR="00614349" w:rsidRPr="00FC5F7C" w:rsidRDefault="00614349" w:rsidP="00614349">
      <w:pPr>
        <w:spacing w:after="0"/>
        <w:jc w:val="center"/>
        <w:rPr>
          <w:b/>
          <w:i/>
        </w:rPr>
      </w:pPr>
      <w:r w:rsidRPr="00FC5F7C">
        <w:rPr>
          <w:b/>
          <w:i/>
        </w:rPr>
        <w:t>9:30-11:30am</w:t>
      </w:r>
    </w:p>
    <w:p w:rsidR="00614349" w:rsidRPr="00FC5F7C" w:rsidRDefault="00614349" w:rsidP="00614349">
      <w:pPr>
        <w:spacing w:after="0"/>
        <w:jc w:val="center"/>
        <w:rPr>
          <w:b/>
          <w:i/>
        </w:rPr>
      </w:pPr>
      <w:r w:rsidRPr="00FC5F7C">
        <w:rPr>
          <w:b/>
          <w:i/>
        </w:rPr>
        <w:t>Warren County Library Headquarters</w:t>
      </w:r>
    </w:p>
    <w:p w:rsidR="00614349" w:rsidRDefault="00614349" w:rsidP="00614349">
      <w:pPr>
        <w:spacing w:after="0"/>
        <w:jc w:val="center"/>
        <w:rPr>
          <w:i/>
          <w:sz w:val="24"/>
        </w:rPr>
      </w:pPr>
    </w:p>
    <w:p w:rsidR="00614349" w:rsidRDefault="00614349" w:rsidP="00614349">
      <w:pPr>
        <w:spacing w:after="0"/>
      </w:pPr>
      <w:r w:rsidRPr="00614349">
        <w:rPr>
          <w:b/>
          <w:i/>
        </w:rPr>
        <w:t>North Jersey Health Collaborative Updates</w:t>
      </w:r>
    </w:p>
    <w:p w:rsidR="00614349" w:rsidRDefault="00614349" w:rsidP="00614349">
      <w:pPr>
        <w:spacing w:after="0"/>
      </w:pPr>
      <w:r>
        <w:t>-</w:t>
      </w:r>
      <w:r w:rsidRPr="00614349">
        <w:t>Laura O’Reilly-</w:t>
      </w:r>
      <w:proofErr w:type="spellStart"/>
      <w:r w:rsidRPr="00614349">
        <w:t>Stanzilis</w:t>
      </w:r>
      <w:proofErr w:type="spellEnd"/>
      <w:r w:rsidRPr="00614349">
        <w:t xml:space="preserve"> spoke about the purpose of the North Jersey Health Collaborative, and where the collaborative will be heading in the next few months. There is a big emphasis on data, and using data to drive the work that is being done across the collaborative. Across the collaborative, the counties are working on similar things. The NJHC is going to be starting conference calls with the workgroup chairs across counties so they can share ideas and best practices. </w:t>
      </w:r>
      <w:r w:rsidR="00FC5F7C">
        <w:t>More details to follow.</w:t>
      </w:r>
    </w:p>
    <w:p w:rsidR="00FC5F7C" w:rsidRDefault="00FC5F7C" w:rsidP="00614349">
      <w:pPr>
        <w:spacing w:after="0"/>
      </w:pPr>
    </w:p>
    <w:p w:rsidR="00FC5F7C" w:rsidRPr="00FC5F7C" w:rsidRDefault="00FC5F7C" w:rsidP="00614349">
      <w:pPr>
        <w:spacing w:after="0"/>
        <w:rPr>
          <w:b/>
          <w:i/>
        </w:rPr>
      </w:pPr>
      <w:r w:rsidRPr="00FC5F7C">
        <w:rPr>
          <w:b/>
          <w:i/>
        </w:rPr>
        <w:t>Census Presentation</w:t>
      </w:r>
    </w:p>
    <w:p w:rsidR="00FC5F7C" w:rsidRDefault="00FC5F7C" w:rsidP="00614349">
      <w:pPr>
        <w:spacing w:after="0"/>
      </w:pPr>
      <w:r>
        <w:t>-Tom Zins from the United States Census Bureau addressed some of the myths and rumors related to the Census. He also addressed what questions were going to be asked on the 2020 Census. You can find more information at 2020census.gov.</w:t>
      </w:r>
    </w:p>
    <w:p w:rsidR="00FC5F7C" w:rsidRDefault="00FC5F7C" w:rsidP="00614349">
      <w:pPr>
        <w:spacing w:after="0"/>
      </w:pPr>
    </w:p>
    <w:p w:rsidR="00FC5F7C" w:rsidRPr="00FC5F7C" w:rsidRDefault="00FC5F7C" w:rsidP="00614349">
      <w:pPr>
        <w:spacing w:after="0"/>
        <w:rPr>
          <w:b/>
          <w:i/>
        </w:rPr>
      </w:pPr>
      <w:r w:rsidRPr="00FC5F7C">
        <w:rPr>
          <w:b/>
          <w:i/>
        </w:rPr>
        <w:t>New Jersey Hispanic Population Presentation</w:t>
      </w:r>
    </w:p>
    <w:p w:rsidR="00FC5F7C" w:rsidRDefault="00FC5F7C" w:rsidP="00614349">
      <w:pPr>
        <w:spacing w:after="0"/>
      </w:pPr>
      <w:r>
        <w:t xml:space="preserve">-Sonia Ron presented data related to the growing Hispanic population in New Jersey. She also shared a number of different ways that social service providers could conduct outreach and education to the Hispanic population, including a list of newspapers, television stations, and radio stations that broadcast in Spanish. </w:t>
      </w:r>
    </w:p>
    <w:p w:rsidR="00FC5F7C" w:rsidRDefault="00FC5F7C" w:rsidP="00614349">
      <w:pPr>
        <w:spacing w:after="0"/>
      </w:pPr>
    </w:p>
    <w:p w:rsidR="00FC5F7C" w:rsidRDefault="00576B52" w:rsidP="00614349">
      <w:pPr>
        <w:spacing w:after="0"/>
        <w:rPr>
          <w:b/>
          <w:i/>
        </w:rPr>
      </w:pPr>
      <w:r w:rsidRPr="00576B52">
        <w:rPr>
          <w:b/>
          <w:i/>
        </w:rPr>
        <w:t>Workgroup Updates</w:t>
      </w:r>
    </w:p>
    <w:p w:rsidR="00576B52" w:rsidRDefault="00576B52" w:rsidP="00614349">
      <w:pPr>
        <w:spacing w:after="0"/>
        <w:rPr>
          <w:b/>
          <w:i/>
        </w:rPr>
      </w:pPr>
      <w:r>
        <w:rPr>
          <w:b/>
          <w:i/>
        </w:rPr>
        <w:t>Behavioral Health (Substance Use and Mental Health)</w:t>
      </w:r>
    </w:p>
    <w:p w:rsidR="00F20CF0" w:rsidRDefault="009D335E" w:rsidP="00614349">
      <w:pPr>
        <w:spacing w:after="0"/>
      </w:pPr>
      <w:r>
        <w:t>-</w:t>
      </w:r>
      <w:r w:rsidR="00F20CF0">
        <w:t>There are a couple events coming up. See attached fliers.</w:t>
      </w:r>
      <w:r>
        <w:t xml:space="preserve"> The county started a Suicide and Overdose Fatality Review team that includes the Health Department, Human Services, Prosecutor’s Office, as well as the Medical Examiner’s Office. The team also consists of behavioral health providers, law enforcement, and public safety. We intend to start case reviews in April. </w:t>
      </w:r>
    </w:p>
    <w:p w:rsidR="00F20CF0" w:rsidRPr="00F20CF0" w:rsidRDefault="00F20CF0" w:rsidP="00614349">
      <w:pPr>
        <w:spacing w:after="0"/>
      </w:pPr>
    </w:p>
    <w:p w:rsidR="00576B52" w:rsidRDefault="00576B52" w:rsidP="00614349">
      <w:pPr>
        <w:spacing w:after="0"/>
        <w:rPr>
          <w:b/>
          <w:i/>
        </w:rPr>
      </w:pPr>
      <w:r>
        <w:rPr>
          <w:b/>
          <w:i/>
        </w:rPr>
        <w:t>Chronic Disease</w:t>
      </w:r>
    </w:p>
    <w:p w:rsidR="00F20CF0" w:rsidRDefault="009D335E" w:rsidP="00614349">
      <w:pPr>
        <w:spacing w:after="0"/>
      </w:pPr>
      <w:r>
        <w:t>-</w:t>
      </w:r>
      <w:r w:rsidR="00F20CF0" w:rsidRPr="00F20CF0">
        <w:t>Working to solidify partnerships and get MOAs with organizations. Seeing a greater reach with the partnerships.</w:t>
      </w:r>
    </w:p>
    <w:p w:rsidR="00F20CF0" w:rsidRPr="00F20CF0" w:rsidRDefault="00F20CF0" w:rsidP="00614349">
      <w:pPr>
        <w:spacing w:after="0"/>
      </w:pPr>
    </w:p>
    <w:p w:rsidR="00576B52" w:rsidRDefault="00576B52" w:rsidP="00614349">
      <w:pPr>
        <w:spacing w:after="0"/>
        <w:rPr>
          <w:b/>
          <w:i/>
        </w:rPr>
      </w:pPr>
      <w:r>
        <w:rPr>
          <w:b/>
          <w:i/>
        </w:rPr>
        <w:t>Transportation/Access to Care</w:t>
      </w:r>
    </w:p>
    <w:p w:rsidR="0051329B" w:rsidRDefault="0051329B" w:rsidP="00614349">
      <w:pPr>
        <w:spacing w:after="0"/>
      </w:pPr>
      <w:r>
        <w:t>-</w:t>
      </w:r>
      <w:r w:rsidR="00F20CF0">
        <w:t xml:space="preserve">Did a survey </w:t>
      </w:r>
      <w:r w:rsidR="00B35BCD">
        <w:t>related to</w:t>
      </w:r>
      <w:r w:rsidR="00F20CF0">
        <w:t xml:space="preserve"> transportation. Low response rate, so the survey is going to be re-released in the spring. Doing outreach about services to the community. Exploring grants </w:t>
      </w:r>
      <w:r>
        <w:t xml:space="preserve">related to transporting out of the county for medical care. The county transportation pilot programs to Belvidere are doing well. </w:t>
      </w:r>
    </w:p>
    <w:p w:rsidR="0051329B" w:rsidRPr="00F20CF0" w:rsidRDefault="0051329B" w:rsidP="00614349">
      <w:pPr>
        <w:spacing w:after="0"/>
      </w:pPr>
    </w:p>
    <w:p w:rsidR="00576B52" w:rsidRDefault="00576B52" w:rsidP="00614349">
      <w:pPr>
        <w:spacing w:after="0"/>
        <w:rPr>
          <w:b/>
          <w:i/>
        </w:rPr>
      </w:pPr>
      <w:r>
        <w:rPr>
          <w:b/>
          <w:i/>
        </w:rPr>
        <w:t>Nutrition/Physical Activity</w:t>
      </w:r>
    </w:p>
    <w:p w:rsidR="00802665" w:rsidRDefault="00D970F6" w:rsidP="00614349">
      <w:pPr>
        <w:spacing w:after="0"/>
      </w:pPr>
      <w:r>
        <w:t>-</w:t>
      </w:r>
      <w:proofErr w:type="spellStart"/>
      <w:r>
        <w:t>Local</w:t>
      </w:r>
      <w:r w:rsidR="00802665">
        <w:t>Share</w:t>
      </w:r>
      <w:proofErr w:type="spellEnd"/>
      <w:r>
        <w:t>/</w:t>
      </w:r>
      <w:bookmarkStart w:id="0" w:name="_GoBack"/>
      <w:bookmarkEnd w:id="0"/>
      <w:proofErr w:type="spellStart"/>
      <w:r>
        <w:t>Foodshed</w:t>
      </w:r>
      <w:proofErr w:type="spellEnd"/>
      <w:r>
        <w:t xml:space="preserve"> Alliance</w:t>
      </w:r>
      <w:r w:rsidR="00802665">
        <w:t xml:space="preserve"> has a lot of perishable food, and they </w:t>
      </w:r>
      <w:r w:rsidR="00A8391C">
        <w:t>are interested in connecting</w:t>
      </w:r>
      <w:r w:rsidR="00802665">
        <w:t xml:space="preserve"> with partners to share the food with. </w:t>
      </w:r>
    </w:p>
    <w:p w:rsidR="00A8391C" w:rsidRDefault="00A8391C" w:rsidP="00614349">
      <w:pPr>
        <w:spacing w:after="0"/>
      </w:pPr>
    </w:p>
    <w:p w:rsidR="00A8391C" w:rsidRDefault="00A8391C" w:rsidP="00614349">
      <w:pPr>
        <w:spacing w:after="0"/>
      </w:pPr>
    </w:p>
    <w:p w:rsidR="00802665" w:rsidRPr="00802665" w:rsidRDefault="00802665" w:rsidP="00614349">
      <w:pPr>
        <w:spacing w:after="0"/>
      </w:pPr>
    </w:p>
    <w:p w:rsidR="00576B52" w:rsidRDefault="00576B52" w:rsidP="00614349">
      <w:pPr>
        <w:spacing w:after="0"/>
        <w:rPr>
          <w:b/>
          <w:i/>
        </w:rPr>
      </w:pPr>
      <w:r>
        <w:rPr>
          <w:b/>
          <w:i/>
        </w:rPr>
        <w:lastRenderedPageBreak/>
        <w:t>Safe Communities</w:t>
      </w:r>
    </w:p>
    <w:p w:rsidR="00802665" w:rsidRDefault="00802665" w:rsidP="00614349">
      <w:pPr>
        <w:spacing w:after="0"/>
      </w:pPr>
      <w:r w:rsidRPr="00802665">
        <w:t>-</w:t>
      </w:r>
      <w:r w:rsidR="006829EC">
        <w:t>Continuing Media Literacy, Healthy Masculinity Task Force, Safer Warren County, and Safety Planning Training.</w:t>
      </w:r>
    </w:p>
    <w:p w:rsidR="006829EC" w:rsidRPr="00802665" w:rsidRDefault="006829EC" w:rsidP="00614349">
      <w:pPr>
        <w:spacing w:after="0"/>
      </w:pPr>
    </w:p>
    <w:p w:rsidR="00576B52" w:rsidRDefault="00576B52" w:rsidP="00614349">
      <w:pPr>
        <w:spacing w:after="0"/>
        <w:rPr>
          <w:b/>
          <w:i/>
        </w:rPr>
      </w:pPr>
      <w:r>
        <w:rPr>
          <w:b/>
          <w:i/>
        </w:rPr>
        <w:t>Economic Stability</w:t>
      </w:r>
    </w:p>
    <w:p w:rsidR="006829EC" w:rsidRPr="006829EC" w:rsidRDefault="006829EC" w:rsidP="00614349">
      <w:pPr>
        <w:spacing w:after="0"/>
      </w:pPr>
      <w:r w:rsidRPr="006829EC">
        <w:t xml:space="preserve">-Working with Atlantic Health Systems to explore their “Barriers to Access” screening tool. Looking at data from this. </w:t>
      </w:r>
    </w:p>
    <w:p w:rsidR="00576B52" w:rsidRPr="00F20CF0" w:rsidRDefault="00576B52" w:rsidP="00614349">
      <w:pPr>
        <w:spacing w:after="0"/>
      </w:pPr>
    </w:p>
    <w:sectPr w:rsidR="00576B52" w:rsidRPr="00F20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49"/>
    <w:rsid w:val="002E084D"/>
    <w:rsid w:val="0051329B"/>
    <w:rsid w:val="00576B52"/>
    <w:rsid w:val="00614349"/>
    <w:rsid w:val="006829EC"/>
    <w:rsid w:val="00802665"/>
    <w:rsid w:val="00984A53"/>
    <w:rsid w:val="009D335E"/>
    <w:rsid w:val="00A8391C"/>
    <w:rsid w:val="00B35BCD"/>
    <w:rsid w:val="00D970F6"/>
    <w:rsid w:val="00F20CF0"/>
    <w:rsid w:val="00FC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20C0"/>
  <w15:chartTrackingRefBased/>
  <w15:docId w15:val="{93492CF5-476F-4A4C-81B7-D1A7018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Warren</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Sartain</dc:creator>
  <cp:keywords/>
  <dc:description/>
  <cp:lastModifiedBy>Courtney Sartain</cp:lastModifiedBy>
  <cp:revision>9</cp:revision>
  <dcterms:created xsi:type="dcterms:W3CDTF">2020-02-07T14:38:00Z</dcterms:created>
  <dcterms:modified xsi:type="dcterms:W3CDTF">2020-02-10T18:33:00Z</dcterms:modified>
</cp:coreProperties>
</file>